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A4" w:rsidRDefault="00EA29A4">
      <w:r>
        <w:t>от 01.12.2015</w:t>
      </w:r>
    </w:p>
    <w:p w:rsidR="00EA29A4" w:rsidRDefault="00EA29A4"/>
    <w:p w:rsidR="00EA29A4" w:rsidRDefault="00EA29A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A29A4" w:rsidRDefault="00EA29A4">
      <w:r>
        <w:t>Общество с ограниченной ответственностью «Эффективные технологии пожаротушения» ИНН 7736680686</w:t>
      </w:r>
    </w:p>
    <w:p w:rsidR="00EA29A4" w:rsidRDefault="00EA29A4"/>
    <w:p w:rsidR="00EA29A4" w:rsidRDefault="00EA29A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29A4"/>
    <w:rsid w:val="00045D12"/>
    <w:rsid w:val="0052439B"/>
    <w:rsid w:val="00B80071"/>
    <w:rsid w:val="00CF2800"/>
    <w:rsid w:val="00E113EE"/>
    <w:rsid w:val="00EA29A4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